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6D186" w14:textId="77777777" w:rsidR="001F33A6" w:rsidRPr="001F33A6" w:rsidRDefault="001F33A6" w:rsidP="001F33A6">
      <w:pPr>
        <w:spacing w:after="0" w:line="240" w:lineRule="auto"/>
        <w:rPr>
          <w:rFonts w:ascii="Times New Roman" w:eastAsia="Times New Roman" w:hAnsi="Times New Roman" w:cs="Times New Roman"/>
          <w:sz w:val="24"/>
          <w:szCs w:val="24"/>
        </w:rPr>
      </w:pPr>
      <w:bookmarkStart w:id="0" w:name="top"/>
      <w:bookmarkEnd w:id="0"/>
      <w:r w:rsidRPr="001F33A6">
        <w:rPr>
          <w:rFonts w:ascii="Arial" w:eastAsia="Times New Roman" w:hAnsi="Arial" w:cs="Arial"/>
          <w:b/>
          <w:bCs/>
          <w:color w:val="6699FF"/>
          <w:sz w:val="36"/>
          <w:szCs w:val="36"/>
        </w:rPr>
        <w:t xml:space="preserve">An Internet </w:t>
      </w:r>
      <w:proofErr w:type="spellStart"/>
      <w:r w:rsidRPr="001F33A6">
        <w:rPr>
          <w:rFonts w:ascii="Arial" w:eastAsia="Times New Roman" w:hAnsi="Arial" w:cs="Arial"/>
          <w:b/>
          <w:bCs/>
          <w:color w:val="6699FF"/>
          <w:sz w:val="36"/>
          <w:szCs w:val="36"/>
        </w:rPr>
        <w:t>WebQuest</w:t>
      </w:r>
      <w:proofErr w:type="spellEnd"/>
      <w:r w:rsidRPr="001F33A6">
        <w:rPr>
          <w:rFonts w:ascii="Times New Roman" w:eastAsia="Times New Roman" w:hAnsi="Times New Roman" w:cs="Times New Roman"/>
          <w:sz w:val="24"/>
          <w:szCs w:val="24"/>
        </w:rPr>
        <w:t xml:space="preserve"> </w:t>
      </w:r>
    </w:p>
    <w:p w14:paraId="6B50DEAA" w14:textId="77777777" w:rsidR="001F33A6" w:rsidRPr="001F33A6" w:rsidRDefault="001F33A6" w:rsidP="001F33A6">
      <w:pPr>
        <w:spacing w:before="100" w:beforeAutospacing="1" w:after="100" w:afterAutospacing="1" w:line="240" w:lineRule="auto"/>
        <w:rPr>
          <w:rFonts w:ascii="Times New Roman" w:eastAsia="Times New Roman" w:hAnsi="Times New Roman" w:cs="Times New Roman"/>
          <w:sz w:val="24"/>
          <w:szCs w:val="24"/>
        </w:rPr>
      </w:pPr>
      <w:r w:rsidRPr="001F33A6">
        <w:rPr>
          <w:rFonts w:ascii="Arial" w:eastAsia="Times New Roman" w:hAnsi="Arial" w:cs="Arial"/>
          <w:b/>
          <w:bCs/>
          <w:color w:val="6699FF"/>
          <w:sz w:val="24"/>
          <w:szCs w:val="24"/>
        </w:rPr>
        <w:t xml:space="preserve">EVALUATING BIAS IN ADVERTISEMENTS </w:t>
      </w:r>
    </w:p>
    <w:p w14:paraId="187B098F" w14:textId="77777777" w:rsidR="001F33A6" w:rsidRPr="001F33A6" w:rsidRDefault="001F33A6" w:rsidP="001F33A6">
      <w:pPr>
        <w:spacing w:before="100" w:beforeAutospacing="1" w:after="100" w:afterAutospacing="1" w:line="240" w:lineRule="auto"/>
        <w:rPr>
          <w:rFonts w:ascii="Times New Roman" w:eastAsia="Times New Roman" w:hAnsi="Times New Roman" w:cs="Times New Roman"/>
          <w:sz w:val="24"/>
          <w:szCs w:val="24"/>
        </w:rPr>
      </w:pPr>
      <w:bookmarkStart w:id="1" w:name="introduction"/>
      <w:bookmarkEnd w:id="1"/>
      <w:r w:rsidRPr="001F33A6">
        <w:rPr>
          <w:rFonts w:ascii="Arial" w:eastAsia="Times New Roman" w:hAnsi="Arial" w:cs="Arial"/>
          <w:b/>
          <w:bCs/>
          <w:color w:val="990066"/>
          <w:sz w:val="24"/>
          <w:szCs w:val="24"/>
        </w:rPr>
        <w:t>Introduction</w:t>
      </w:r>
    </w:p>
    <w:p w14:paraId="432A78B5" w14:textId="77777777" w:rsidR="001F33A6" w:rsidRPr="001F33A6" w:rsidRDefault="001F33A6" w:rsidP="001F33A6">
      <w:pPr>
        <w:spacing w:beforeAutospacing="1" w:after="100" w:afterAutospacing="1" w:line="225" w:lineRule="atLeast"/>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 xml:space="preserve">Media literacy is the ability to analyze and evaluate the messages we see in movies, television shows, magazines, newspapers, online, and in other forms of media. One part of media literacy is developing the ability to take a critical look at advertisements, so you can understand how advertisements are constructed as well as how to interpret their messages. What are some of the strategies used to create advertisements? How do professionals use these techniques to persuade you? Is there an element of bias in an advertisement you've recently seen? In this </w:t>
      </w:r>
      <w:proofErr w:type="spellStart"/>
      <w:r w:rsidRPr="001F33A6">
        <w:rPr>
          <w:rFonts w:ascii="Verdana" w:eastAsia="Times New Roman" w:hAnsi="Verdana" w:cs="Times New Roman"/>
          <w:color w:val="000000"/>
          <w:sz w:val="18"/>
          <w:szCs w:val="18"/>
        </w:rPr>
        <w:t>WebQuest</w:t>
      </w:r>
      <w:proofErr w:type="spellEnd"/>
      <w:r w:rsidRPr="001F33A6">
        <w:rPr>
          <w:rFonts w:ascii="Verdana" w:eastAsia="Times New Roman" w:hAnsi="Verdana" w:cs="Times New Roman"/>
          <w:color w:val="000000"/>
          <w:sz w:val="18"/>
          <w:szCs w:val="18"/>
        </w:rPr>
        <w:t>, you will explore advertising strategies, understand how they are used to get their messages across, and evaluate how bias can play a role in advertising.</w:t>
      </w:r>
    </w:p>
    <w:p w14:paraId="4F6595B7" w14:textId="77777777" w:rsidR="001F33A6" w:rsidRPr="001F33A6" w:rsidRDefault="001F33A6" w:rsidP="001F33A6">
      <w:pPr>
        <w:spacing w:before="100" w:beforeAutospacing="1" w:after="100" w:afterAutospacing="1" w:line="225" w:lineRule="atLeast"/>
        <w:jc w:val="center"/>
        <w:rPr>
          <w:rFonts w:ascii="Verdana" w:eastAsia="Times New Roman" w:hAnsi="Verdana" w:cs="Times New Roman"/>
          <w:color w:val="000000"/>
          <w:sz w:val="18"/>
          <w:szCs w:val="18"/>
        </w:rPr>
      </w:pPr>
      <w:hyperlink r:id="rId5" w:anchor="top" w:history="1">
        <w:r w:rsidRPr="001F33A6">
          <w:rPr>
            <w:rFonts w:ascii="Verdana" w:eastAsia="Times New Roman" w:hAnsi="Verdana" w:cs="Times New Roman"/>
            <w:color w:val="0033CC"/>
            <w:sz w:val="18"/>
            <w:szCs w:val="18"/>
            <w:u w:val="single"/>
          </w:rPr>
          <w:t>Top</w:t>
        </w:r>
      </w:hyperlink>
    </w:p>
    <w:p w14:paraId="072D5EC8" w14:textId="77777777" w:rsidR="001F33A6" w:rsidRPr="001F33A6" w:rsidRDefault="001F33A6" w:rsidP="001F33A6">
      <w:pPr>
        <w:spacing w:before="100" w:beforeAutospacing="1" w:after="100" w:afterAutospacing="1" w:line="240" w:lineRule="auto"/>
        <w:rPr>
          <w:rFonts w:ascii="Times New Roman" w:eastAsia="Times New Roman" w:hAnsi="Times New Roman" w:cs="Times New Roman"/>
          <w:sz w:val="24"/>
          <w:szCs w:val="24"/>
        </w:rPr>
      </w:pPr>
      <w:bookmarkStart w:id="2" w:name="task"/>
      <w:bookmarkEnd w:id="2"/>
      <w:r w:rsidRPr="001F33A6">
        <w:rPr>
          <w:rFonts w:ascii="Arial" w:eastAsia="Times New Roman" w:hAnsi="Arial" w:cs="Arial"/>
          <w:b/>
          <w:bCs/>
          <w:color w:val="990066"/>
          <w:sz w:val="24"/>
          <w:szCs w:val="24"/>
        </w:rPr>
        <w:t>Task</w:t>
      </w:r>
    </w:p>
    <w:p w14:paraId="7299D534" w14:textId="77777777" w:rsidR="001F33A6" w:rsidRPr="001F33A6" w:rsidRDefault="001F33A6" w:rsidP="001F33A6">
      <w:pPr>
        <w:spacing w:beforeAutospacing="1" w:after="100" w:afterAutospacing="1" w:line="225" w:lineRule="atLeast"/>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 xml:space="preserve">Your job in the </w:t>
      </w:r>
      <w:proofErr w:type="spellStart"/>
      <w:r w:rsidRPr="001F33A6">
        <w:rPr>
          <w:rFonts w:ascii="Verdana" w:eastAsia="Times New Roman" w:hAnsi="Verdana" w:cs="Times New Roman"/>
          <w:color w:val="000000"/>
          <w:sz w:val="18"/>
          <w:szCs w:val="18"/>
        </w:rPr>
        <w:t>WebQuest</w:t>
      </w:r>
      <w:proofErr w:type="spellEnd"/>
      <w:r w:rsidRPr="001F33A6">
        <w:rPr>
          <w:rFonts w:ascii="Verdana" w:eastAsia="Times New Roman" w:hAnsi="Verdana" w:cs="Times New Roman"/>
          <w:color w:val="000000"/>
          <w:sz w:val="18"/>
          <w:szCs w:val="18"/>
        </w:rPr>
        <w:t xml:space="preserve"> is to expand your media literacy. You will learn about advertising techniques and investigate their use. You'll take a look at stereotyping as one type of bias in advertising. Once you've conducted some research to increase your knowledge of advertising and bias, select a print advertisement to evaluate. Using a worksheet, you'll describe the elements of the print ad and describe biases you observe. The purpose of this evaluation is to help you become more informed about advertising techniques and bias in order to make you a better consumer of advertising and the products and services they promote. </w:t>
      </w:r>
    </w:p>
    <w:p w14:paraId="12950EB9" w14:textId="77777777" w:rsidR="001F33A6" w:rsidRPr="001F33A6" w:rsidRDefault="001F33A6" w:rsidP="001F33A6">
      <w:pPr>
        <w:spacing w:before="100" w:beforeAutospacing="1" w:after="100" w:afterAutospacing="1" w:line="225" w:lineRule="atLeast"/>
        <w:jc w:val="center"/>
        <w:rPr>
          <w:rFonts w:ascii="Verdana" w:eastAsia="Times New Roman" w:hAnsi="Verdana" w:cs="Times New Roman"/>
          <w:color w:val="000000"/>
          <w:sz w:val="18"/>
          <w:szCs w:val="18"/>
        </w:rPr>
      </w:pPr>
      <w:hyperlink r:id="rId6" w:anchor="top" w:history="1">
        <w:r w:rsidRPr="001F33A6">
          <w:rPr>
            <w:rFonts w:ascii="Verdana" w:eastAsia="Times New Roman" w:hAnsi="Verdana" w:cs="Times New Roman"/>
            <w:color w:val="0033CC"/>
            <w:sz w:val="18"/>
            <w:szCs w:val="18"/>
            <w:u w:val="single"/>
          </w:rPr>
          <w:t>Top</w:t>
        </w:r>
      </w:hyperlink>
    </w:p>
    <w:p w14:paraId="7B629928" w14:textId="77777777" w:rsidR="001F33A6" w:rsidRPr="001F33A6" w:rsidRDefault="001F33A6" w:rsidP="001F33A6">
      <w:pPr>
        <w:spacing w:before="100" w:beforeAutospacing="1" w:after="100" w:afterAutospacing="1" w:line="240" w:lineRule="auto"/>
        <w:rPr>
          <w:rFonts w:ascii="Times New Roman" w:eastAsia="Times New Roman" w:hAnsi="Times New Roman" w:cs="Times New Roman"/>
          <w:sz w:val="24"/>
          <w:szCs w:val="24"/>
        </w:rPr>
      </w:pPr>
      <w:bookmarkStart w:id="3" w:name="time"/>
      <w:bookmarkEnd w:id="3"/>
      <w:r w:rsidRPr="001F33A6">
        <w:rPr>
          <w:rFonts w:ascii="Arial" w:eastAsia="Times New Roman" w:hAnsi="Arial" w:cs="Arial"/>
          <w:b/>
          <w:bCs/>
          <w:color w:val="990066"/>
          <w:sz w:val="24"/>
          <w:szCs w:val="24"/>
        </w:rPr>
        <w:t>Time</w:t>
      </w:r>
    </w:p>
    <w:p w14:paraId="109A9E74" w14:textId="77777777" w:rsidR="001F33A6" w:rsidRPr="001F33A6" w:rsidRDefault="001F33A6" w:rsidP="001F33A6">
      <w:pPr>
        <w:spacing w:beforeAutospacing="1" w:after="100" w:afterAutospacing="1" w:line="225" w:lineRule="atLeast"/>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2 days to answer the questions and evaluate a product advertisement</w:t>
      </w:r>
    </w:p>
    <w:p w14:paraId="16BD72A1" w14:textId="77777777" w:rsidR="001F33A6" w:rsidRPr="001F33A6" w:rsidRDefault="001F33A6" w:rsidP="001F33A6">
      <w:pPr>
        <w:spacing w:before="100" w:beforeAutospacing="1" w:after="100" w:afterAutospacing="1" w:line="225" w:lineRule="atLeast"/>
        <w:jc w:val="center"/>
        <w:rPr>
          <w:rFonts w:ascii="Verdana" w:eastAsia="Times New Roman" w:hAnsi="Verdana" w:cs="Times New Roman"/>
          <w:color w:val="000000"/>
          <w:sz w:val="18"/>
          <w:szCs w:val="18"/>
        </w:rPr>
      </w:pPr>
      <w:hyperlink r:id="rId7" w:anchor="top" w:history="1">
        <w:r w:rsidRPr="001F33A6">
          <w:rPr>
            <w:rFonts w:ascii="Verdana" w:eastAsia="Times New Roman" w:hAnsi="Verdana" w:cs="Times New Roman"/>
            <w:color w:val="0033CC"/>
            <w:sz w:val="18"/>
            <w:szCs w:val="18"/>
            <w:u w:val="single"/>
          </w:rPr>
          <w:t>Top</w:t>
        </w:r>
      </w:hyperlink>
    </w:p>
    <w:p w14:paraId="7CE33D96" w14:textId="77777777" w:rsidR="001F33A6" w:rsidRPr="001F33A6" w:rsidRDefault="001F33A6" w:rsidP="001F33A6">
      <w:pPr>
        <w:spacing w:before="100" w:beforeAutospacing="1" w:after="100" w:afterAutospacing="1" w:line="240" w:lineRule="auto"/>
        <w:rPr>
          <w:rFonts w:ascii="Times New Roman" w:eastAsia="Times New Roman" w:hAnsi="Times New Roman" w:cs="Times New Roman"/>
          <w:sz w:val="24"/>
          <w:szCs w:val="24"/>
        </w:rPr>
      </w:pPr>
      <w:bookmarkStart w:id="4" w:name="process"/>
      <w:bookmarkEnd w:id="4"/>
      <w:r w:rsidRPr="001F33A6">
        <w:rPr>
          <w:rFonts w:ascii="Arial" w:eastAsia="Times New Roman" w:hAnsi="Arial" w:cs="Arial"/>
          <w:b/>
          <w:bCs/>
          <w:color w:val="990066"/>
          <w:sz w:val="24"/>
          <w:szCs w:val="24"/>
        </w:rPr>
        <w:t>Process</w:t>
      </w:r>
    </w:p>
    <w:p w14:paraId="34BE9F0D" w14:textId="77777777" w:rsidR="001F33A6" w:rsidRPr="001F33A6" w:rsidRDefault="001F33A6" w:rsidP="001F33A6">
      <w:pPr>
        <w:spacing w:beforeAutospacing="1" w:after="100" w:afterAutospacing="1" w:line="225" w:lineRule="atLeast"/>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First, read through the following set of questions before you begin your Internet research. As you explore each site, look for answers to the questions.</w:t>
      </w:r>
    </w:p>
    <w:p w14:paraId="0FE87D6F" w14:textId="77777777" w:rsidR="001F33A6" w:rsidRPr="001F33A6" w:rsidRDefault="001F33A6" w:rsidP="001F33A6">
      <w:pPr>
        <w:spacing w:before="100" w:beforeAutospacing="1" w:after="100" w:afterAutospacing="1" w:line="225" w:lineRule="atLeast"/>
        <w:rPr>
          <w:rFonts w:ascii="Verdana" w:eastAsia="Times New Roman" w:hAnsi="Verdana" w:cs="Times New Roman"/>
          <w:color w:val="000000"/>
          <w:sz w:val="18"/>
          <w:szCs w:val="18"/>
        </w:rPr>
      </w:pPr>
      <w:r w:rsidRPr="001F33A6">
        <w:rPr>
          <w:rFonts w:ascii="Verdana" w:eastAsia="Times New Roman" w:hAnsi="Verdana" w:cs="Times New Roman"/>
          <w:b/>
          <w:bCs/>
          <w:color w:val="000000"/>
          <w:sz w:val="18"/>
          <w:szCs w:val="18"/>
        </w:rPr>
        <w:t>Questions about Evaluating Bias in Consumer Product Advertisements</w:t>
      </w:r>
      <w:r w:rsidRPr="001F33A6">
        <w:rPr>
          <w:rFonts w:ascii="Verdana" w:eastAsia="Times New Roman" w:hAnsi="Verdana" w:cs="Times New Roman"/>
          <w:color w:val="000000"/>
          <w:sz w:val="18"/>
          <w:szCs w:val="18"/>
        </w:rPr>
        <w:t xml:space="preserve"> </w:t>
      </w:r>
    </w:p>
    <w:p w14:paraId="6520B847" w14:textId="77777777" w:rsidR="001F33A6" w:rsidRPr="001F33A6" w:rsidRDefault="001F33A6" w:rsidP="001F33A6">
      <w:pPr>
        <w:numPr>
          <w:ilvl w:val="0"/>
          <w:numId w:val="1"/>
        </w:numPr>
        <w:spacing w:before="100" w:beforeAutospacing="1" w:after="100" w:afterAutospacing="1" w:line="225" w:lineRule="atLeast"/>
        <w:ind w:left="1440"/>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 xml:space="preserve">What are some strategies that professional groups use to create “good ads?” Which strategies have the potential to introduce bias? Why? </w:t>
      </w:r>
    </w:p>
    <w:p w14:paraId="334A7B66" w14:textId="77777777" w:rsidR="001F33A6" w:rsidRPr="001F33A6" w:rsidRDefault="001F33A6" w:rsidP="001F33A6">
      <w:pPr>
        <w:numPr>
          <w:ilvl w:val="0"/>
          <w:numId w:val="1"/>
        </w:numPr>
        <w:spacing w:before="100" w:beforeAutospacing="1" w:after="100" w:afterAutospacing="1" w:line="225" w:lineRule="atLeast"/>
        <w:ind w:left="1440"/>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What is a strategy that advertisers use to gain your attention? Think of an example of an advertisement that uses this strategy. Describe the ad and its strategy.</w:t>
      </w:r>
    </w:p>
    <w:p w14:paraId="4B6CB858" w14:textId="77777777" w:rsidR="001F33A6" w:rsidRPr="001F33A6" w:rsidRDefault="001F33A6" w:rsidP="001F33A6">
      <w:pPr>
        <w:numPr>
          <w:ilvl w:val="0"/>
          <w:numId w:val="1"/>
        </w:numPr>
        <w:spacing w:before="100" w:beforeAutospacing="1" w:after="100" w:afterAutospacing="1" w:line="225" w:lineRule="atLeast"/>
        <w:ind w:left="1440"/>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What are the elements of a magazine advertisement? How do they work to persuade the reader?</w:t>
      </w:r>
    </w:p>
    <w:p w14:paraId="24E8DBF7" w14:textId="77777777" w:rsidR="001F33A6" w:rsidRPr="001F33A6" w:rsidRDefault="001F33A6" w:rsidP="001F33A6">
      <w:pPr>
        <w:numPr>
          <w:ilvl w:val="0"/>
          <w:numId w:val="1"/>
        </w:numPr>
        <w:spacing w:before="100" w:beforeAutospacing="1" w:after="100" w:afterAutospacing="1" w:line="225" w:lineRule="atLeast"/>
        <w:ind w:left="1440"/>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What is stereotyping? Why is stereotyping a problem?</w:t>
      </w:r>
    </w:p>
    <w:p w14:paraId="144B5DF6" w14:textId="77777777" w:rsidR="001F33A6" w:rsidRPr="001F33A6" w:rsidRDefault="001F33A6" w:rsidP="001F33A6">
      <w:pPr>
        <w:numPr>
          <w:ilvl w:val="0"/>
          <w:numId w:val="1"/>
        </w:numPr>
        <w:spacing w:before="100" w:beforeAutospacing="1" w:after="100" w:afterAutospacing="1" w:line="225" w:lineRule="atLeast"/>
        <w:ind w:left="1440"/>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 xml:space="preserve">Some types of advertising contain the ad creator’s perspective. What is propaganda? What is the difference between information and propaganda? </w:t>
      </w:r>
    </w:p>
    <w:p w14:paraId="2A6067EE" w14:textId="77777777" w:rsidR="001F33A6" w:rsidRPr="001F33A6" w:rsidRDefault="001F33A6" w:rsidP="001F33A6">
      <w:pPr>
        <w:spacing w:before="100" w:beforeAutospacing="1" w:after="100" w:afterAutospacing="1" w:line="225" w:lineRule="atLeast"/>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lastRenderedPageBreak/>
        <w:t xml:space="preserve">Next, use the </w:t>
      </w:r>
      <w:hyperlink r:id="rId8" w:history="1">
        <w:r w:rsidRPr="001F33A6">
          <w:rPr>
            <w:rFonts w:ascii="Verdana" w:eastAsia="Times New Roman" w:hAnsi="Verdana" w:cs="Times New Roman"/>
            <w:color w:val="0033CC"/>
            <w:sz w:val="18"/>
            <w:szCs w:val="18"/>
            <w:u w:val="single"/>
          </w:rPr>
          <w:t>Print Advertisement Analysis worksheet</w:t>
        </w:r>
      </w:hyperlink>
      <w:r w:rsidRPr="001F33A6">
        <w:rPr>
          <w:rFonts w:ascii="Verdana" w:eastAsia="Times New Roman" w:hAnsi="Verdana" w:cs="Times New Roman"/>
          <w:color w:val="000000"/>
          <w:sz w:val="18"/>
          <w:szCs w:val="18"/>
        </w:rPr>
        <w:t xml:space="preserve"> to evaluate a print ad for bias. (Requires </w:t>
      </w:r>
      <w:hyperlink r:id="rId9" w:history="1">
        <w:r w:rsidRPr="001F33A6">
          <w:rPr>
            <w:rFonts w:ascii="Verdana" w:eastAsia="Times New Roman" w:hAnsi="Verdana" w:cs="Times New Roman"/>
            <w:color w:val="0033CC"/>
            <w:sz w:val="18"/>
            <w:szCs w:val="18"/>
            <w:u w:val="single"/>
          </w:rPr>
          <w:t>Adobe Acrobat Reader®</w:t>
        </w:r>
      </w:hyperlink>
      <w:r w:rsidRPr="001F33A6">
        <w:rPr>
          <w:rFonts w:ascii="Verdana" w:eastAsia="Times New Roman" w:hAnsi="Verdana" w:cs="Times New Roman"/>
          <w:color w:val="000000"/>
          <w:sz w:val="18"/>
          <w:szCs w:val="18"/>
        </w:rPr>
        <w:t>)</w:t>
      </w:r>
    </w:p>
    <w:p w14:paraId="4F7FECD4" w14:textId="77777777" w:rsidR="001F33A6" w:rsidRPr="001F33A6" w:rsidRDefault="001F33A6" w:rsidP="001F33A6">
      <w:pPr>
        <w:spacing w:before="100" w:beforeAutospacing="1" w:after="100" w:afterAutospacing="1" w:line="225" w:lineRule="atLeast"/>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Select a printed advertisement from one of these sources:</w:t>
      </w:r>
    </w:p>
    <w:p w14:paraId="79AD52E9" w14:textId="77777777" w:rsidR="001F33A6" w:rsidRPr="001F33A6" w:rsidRDefault="001F33A6" w:rsidP="001F33A6">
      <w:pPr>
        <w:numPr>
          <w:ilvl w:val="0"/>
          <w:numId w:val="2"/>
        </w:numPr>
        <w:spacing w:before="100" w:beforeAutospacing="1" w:after="100" w:afterAutospacing="1" w:line="225" w:lineRule="atLeast"/>
        <w:ind w:left="1440"/>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Local or national newspapers</w:t>
      </w:r>
    </w:p>
    <w:p w14:paraId="0952A2F1" w14:textId="77777777" w:rsidR="001F33A6" w:rsidRPr="001F33A6" w:rsidRDefault="001F33A6" w:rsidP="001F33A6">
      <w:pPr>
        <w:numPr>
          <w:ilvl w:val="0"/>
          <w:numId w:val="2"/>
        </w:numPr>
        <w:spacing w:before="100" w:beforeAutospacing="1" w:after="100" w:afterAutospacing="1" w:line="225" w:lineRule="atLeast"/>
        <w:ind w:left="1440"/>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Magazines</w:t>
      </w:r>
    </w:p>
    <w:p w14:paraId="4241B96A" w14:textId="77777777" w:rsidR="001F33A6" w:rsidRPr="001F33A6" w:rsidRDefault="001F33A6" w:rsidP="001F33A6">
      <w:pPr>
        <w:numPr>
          <w:ilvl w:val="0"/>
          <w:numId w:val="2"/>
        </w:numPr>
        <w:spacing w:before="100" w:beforeAutospacing="1" w:after="100" w:afterAutospacing="1" w:line="225" w:lineRule="atLeast"/>
        <w:ind w:left="1440"/>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Periodicals</w:t>
      </w:r>
    </w:p>
    <w:p w14:paraId="6E72E462" w14:textId="77777777" w:rsidR="001F33A6" w:rsidRPr="001F33A6" w:rsidRDefault="001F33A6" w:rsidP="001F33A6">
      <w:pPr>
        <w:numPr>
          <w:ilvl w:val="0"/>
          <w:numId w:val="2"/>
        </w:numPr>
        <w:spacing w:before="100" w:beforeAutospacing="1" w:after="100" w:afterAutospacing="1" w:line="225" w:lineRule="atLeast"/>
        <w:ind w:left="1440"/>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Organization newsletters</w:t>
      </w:r>
    </w:p>
    <w:p w14:paraId="48B06B61" w14:textId="77777777" w:rsidR="001F33A6" w:rsidRPr="001F33A6" w:rsidRDefault="001F33A6" w:rsidP="001F33A6">
      <w:pPr>
        <w:spacing w:before="100" w:beforeAutospacing="1" w:after="100" w:afterAutospacing="1" w:line="225" w:lineRule="atLeast"/>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Use the worksheet to evaluate the information in the advertisement. Describe the techniques included in the ad and address the biases that are specifically represented.</w:t>
      </w:r>
    </w:p>
    <w:p w14:paraId="331431BE" w14:textId="77777777" w:rsidR="001F33A6" w:rsidRPr="001F33A6" w:rsidRDefault="001F33A6" w:rsidP="001F33A6">
      <w:pPr>
        <w:spacing w:before="100" w:beforeAutospacing="1" w:after="100" w:afterAutospacing="1" w:line="225" w:lineRule="atLeast"/>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Review the rubric to understand how your worksheet will be evaluated.</w:t>
      </w:r>
    </w:p>
    <w:p w14:paraId="28C52722" w14:textId="77777777" w:rsidR="001F33A6" w:rsidRPr="001F33A6" w:rsidRDefault="001F33A6" w:rsidP="001F33A6">
      <w:pPr>
        <w:spacing w:before="100" w:beforeAutospacing="1" w:after="100" w:afterAutospacing="1" w:line="225" w:lineRule="atLeast"/>
        <w:jc w:val="center"/>
        <w:rPr>
          <w:rFonts w:ascii="Verdana" w:eastAsia="Times New Roman" w:hAnsi="Verdana" w:cs="Times New Roman"/>
          <w:color w:val="000000"/>
          <w:sz w:val="18"/>
          <w:szCs w:val="18"/>
        </w:rPr>
      </w:pPr>
      <w:hyperlink r:id="rId10" w:anchor="top" w:history="1">
        <w:r w:rsidRPr="001F33A6">
          <w:rPr>
            <w:rFonts w:ascii="Verdana" w:eastAsia="Times New Roman" w:hAnsi="Verdana" w:cs="Times New Roman"/>
            <w:color w:val="0033CC"/>
            <w:sz w:val="18"/>
            <w:szCs w:val="18"/>
            <w:u w:val="single"/>
          </w:rPr>
          <w:t>Top</w:t>
        </w:r>
      </w:hyperlink>
    </w:p>
    <w:p w14:paraId="2E7B066A" w14:textId="77777777" w:rsidR="001F33A6" w:rsidRPr="001F33A6" w:rsidRDefault="001F33A6" w:rsidP="001F33A6">
      <w:pPr>
        <w:spacing w:before="100" w:beforeAutospacing="1" w:after="100" w:afterAutospacing="1" w:line="240" w:lineRule="auto"/>
        <w:rPr>
          <w:rFonts w:ascii="Times New Roman" w:eastAsia="Times New Roman" w:hAnsi="Times New Roman" w:cs="Times New Roman"/>
          <w:sz w:val="24"/>
          <w:szCs w:val="24"/>
        </w:rPr>
      </w:pPr>
      <w:bookmarkStart w:id="5" w:name="resources"/>
      <w:bookmarkEnd w:id="5"/>
      <w:r w:rsidRPr="001F33A6">
        <w:rPr>
          <w:rFonts w:ascii="Arial" w:eastAsia="Times New Roman" w:hAnsi="Arial" w:cs="Arial"/>
          <w:b/>
          <w:bCs/>
          <w:color w:val="990066"/>
          <w:sz w:val="24"/>
          <w:szCs w:val="24"/>
        </w:rPr>
        <w:t>Resources</w:t>
      </w:r>
    </w:p>
    <w:p w14:paraId="40B1D9CA" w14:textId="77777777" w:rsidR="001F33A6" w:rsidRPr="001F33A6" w:rsidRDefault="001F33A6" w:rsidP="001F33A6">
      <w:pPr>
        <w:spacing w:beforeAutospacing="1" w:after="100" w:afterAutospacing="1" w:line="225" w:lineRule="atLeast"/>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Look at these web sites to find the information that will help you answer questions about bias in product advertising and to gather information to use for your advertisement evaluation.</w:t>
      </w:r>
    </w:p>
    <w:p w14:paraId="01FCE697" w14:textId="77777777" w:rsidR="001F33A6" w:rsidRPr="001F33A6" w:rsidRDefault="001F33A6" w:rsidP="001F33A6">
      <w:pPr>
        <w:numPr>
          <w:ilvl w:val="0"/>
          <w:numId w:val="3"/>
        </w:numPr>
        <w:spacing w:before="100" w:beforeAutospacing="1" w:after="100" w:afterAutospacing="1" w:line="225" w:lineRule="atLeast"/>
        <w:ind w:left="1440"/>
        <w:rPr>
          <w:rFonts w:ascii="Verdana" w:eastAsia="Times New Roman" w:hAnsi="Verdana" w:cs="Times New Roman"/>
          <w:color w:val="000000"/>
          <w:sz w:val="18"/>
          <w:szCs w:val="18"/>
        </w:rPr>
      </w:pPr>
      <w:hyperlink r:id="rId11" w:history="1">
        <w:r w:rsidRPr="001F33A6">
          <w:rPr>
            <w:rFonts w:ascii="Verdana" w:eastAsia="Times New Roman" w:hAnsi="Verdana" w:cs="Times New Roman"/>
            <w:b/>
            <w:bCs/>
            <w:color w:val="0033CC"/>
            <w:sz w:val="18"/>
            <w:szCs w:val="18"/>
            <w:u w:val="single"/>
          </w:rPr>
          <w:t>http://www.media-awareness.ca/english/issues/stereotyping/index.cfm</w:t>
        </w:r>
      </w:hyperlink>
      <w:r w:rsidRPr="001F33A6">
        <w:rPr>
          <w:rFonts w:ascii="Verdana" w:eastAsia="Times New Roman" w:hAnsi="Verdana" w:cs="Times New Roman"/>
          <w:color w:val="000000"/>
          <w:sz w:val="18"/>
          <w:szCs w:val="18"/>
        </w:rPr>
        <w:br/>
        <w:t xml:space="preserve">Read about media stereotyping at the Media Awareness Network's Web site to understand why this type of bias poses possible negative outcomes for different groups of people. </w:t>
      </w:r>
    </w:p>
    <w:p w14:paraId="5E26D7EA" w14:textId="77777777" w:rsidR="001F33A6" w:rsidRPr="001F33A6" w:rsidRDefault="001F33A6" w:rsidP="001F33A6">
      <w:pPr>
        <w:numPr>
          <w:ilvl w:val="0"/>
          <w:numId w:val="4"/>
        </w:numPr>
        <w:spacing w:before="100" w:beforeAutospacing="1" w:after="100" w:afterAutospacing="1" w:line="225" w:lineRule="atLeast"/>
        <w:ind w:left="1440"/>
        <w:rPr>
          <w:rFonts w:ascii="Verdana" w:eastAsia="Times New Roman" w:hAnsi="Verdana" w:cs="Times New Roman"/>
          <w:color w:val="000000"/>
          <w:sz w:val="18"/>
          <w:szCs w:val="18"/>
        </w:rPr>
      </w:pPr>
      <w:hyperlink r:id="rId12" w:history="1">
        <w:r w:rsidRPr="001F33A6">
          <w:rPr>
            <w:rFonts w:ascii="Verdana" w:eastAsia="Times New Roman" w:hAnsi="Verdana" w:cs="Times New Roman"/>
            <w:b/>
            <w:bCs/>
            <w:color w:val="0033CC"/>
            <w:sz w:val="18"/>
            <w:szCs w:val="18"/>
            <w:u w:val="single"/>
          </w:rPr>
          <w:t>http://www.media-awareness.ca/english/resources/educational/</w:t>
        </w:r>
        <w:r w:rsidRPr="001F33A6">
          <w:rPr>
            <w:rFonts w:ascii="Verdana" w:eastAsia="Times New Roman" w:hAnsi="Verdana" w:cs="Times New Roman"/>
            <w:b/>
            <w:bCs/>
            <w:color w:val="0033CC"/>
            <w:sz w:val="18"/>
            <w:szCs w:val="18"/>
            <w:u w:val="single"/>
          </w:rPr>
          <w:br/>
          <w:t>handouts/</w:t>
        </w:r>
        <w:proofErr w:type="spellStart"/>
        <w:r w:rsidRPr="001F33A6">
          <w:rPr>
            <w:rFonts w:ascii="Verdana" w:eastAsia="Times New Roman" w:hAnsi="Verdana" w:cs="Times New Roman"/>
            <w:b/>
            <w:bCs/>
            <w:color w:val="0033CC"/>
            <w:sz w:val="18"/>
            <w:szCs w:val="18"/>
            <w:u w:val="single"/>
          </w:rPr>
          <w:t>advertising_marketing</w:t>
        </w:r>
        <w:proofErr w:type="spellEnd"/>
        <w:r w:rsidRPr="001F33A6">
          <w:rPr>
            <w:rFonts w:ascii="Verdana" w:eastAsia="Times New Roman" w:hAnsi="Verdana" w:cs="Times New Roman"/>
            <w:b/>
            <w:bCs/>
            <w:color w:val="0033CC"/>
            <w:sz w:val="18"/>
            <w:szCs w:val="18"/>
            <w:u w:val="single"/>
          </w:rPr>
          <w:t>/</w:t>
        </w:r>
        <w:proofErr w:type="spellStart"/>
        <w:r w:rsidRPr="001F33A6">
          <w:rPr>
            <w:rFonts w:ascii="Verdana" w:eastAsia="Times New Roman" w:hAnsi="Verdana" w:cs="Times New Roman"/>
            <w:b/>
            <w:bCs/>
            <w:color w:val="0033CC"/>
            <w:sz w:val="18"/>
            <w:szCs w:val="18"/>
            <w:u w:val="single"/>
          </w:rPr>
          <w:t>common_ad_strats.cfm</w:t>
        </w:r>
        <w:proofErr w:type="spellEnd"/>
      </w:hyperlink>
      <w:r w:rsidRPr="001F33A6">
        <w:rPr>
          <w:rFonts w:ascii="Verdana" w:eastAsia="Times New Roman" w:hAnsi="Verdana" w:cs="Times New Roman"/>
          <w:color w:val="000000"/>
          <w:sz w:val="18"/>
          <w:szCs w:val="18"/>
        </w:rPr>
        <w:br/>
        <w:t>Visit the Media Awareness Network to read about different types of strategies that advertisers use to persuade buyers to look at the products being displayed.</w:t>
      </w:r>
    </w:p>
    <w:p w14:paraId="13361A88" w14:textId="77777777" w:rsidR="001F33A6" w:rsidRPr="001F33A6" w:rsidRDefault="001F33A6" w:rsidP="001F33A6">
      <w:pPr>
        <w:numPr>
          <w:ilvl w:val="0"/>
          <w:numId w:val="5"/>
        </w:numPr>
        <w:spacing w:before="100" w:beforeAutospacing="1" w:after="100" w:afterAutospacing="1" w:line="225" w:lineRule="atLeast"/>
        <w:ind w:left="1440"/>
        <w:rPr>
          <w:rFonts w:ascii="Verdana" w:eastAsia="Times New Roman" w:hAnsi="Verdana" w:cs="Times New Roman"/>
          <w:color w:val="000000"/>
          <w:sz w:val="18"/>
          <w:szCs w:val="18"/>
        </w:rPr>
      </w:pPr>
      <w:hyperlink r:id="rId13" w:history="1">
        <w:r w:rsidRPr="001F33A6">
          <w:rPr>
            <w:rFonts w:ascii="Verdana" w:eastAsia="Times New Roman" w:hAnsi="Verdana" w:cs="Times New Roman"/>
            <w:b/>
            <w:bCs/>
            <w:color w:val="0033CC"/>
            <w:sz w:val="18"/>
            <w:szCs w:val="18"/>
            <w:u w:val="single"/>
          </w:rPr>
          <w:t>http://pbskids.org/dontbuyit/advertisingtricks/</w:t>
        </w:r>
        <w:r w:rsidRPr="001F33A6">
          <w:rPr>
            <w:rFonts w:ascii="Verdana" w:eastAsia="Times New Roman" w:hAnsi="Verdana" w:cs="Times New Roman"/>
            <w:b/>
            <w:bCs/>
            <w:color w:val="0033CC"/>
            <w:sz w:val="18"/>
            <w:szCs w:val="18"/>
            <w:u w:val="single"/>
          </w:rPr>
          <w:br/>
          <w:t>betheaddetective_1.html</w:t>
        </w:r>
      </w:hyperlink>
      <w:r w:rsidRPr="001F33A6">
        <w:rPr>
          <w:rFonts w:ascii="Verdana" w:eastAsia="Times New Roman" w:hAnsi="Verdana" w:cs="Times New Roman"/>
          <w:color w:val="000000"/>
          <w:sz w:val="18"/>
          <w:szCs w:val="18"/>
        </w:rPr>
        <w:br/>
        <w:t>Visit the Don't Buy It pages at PBSKids.com to investigate where and why companies place advertisements.</w:t>
      </w:r>
    </w:p>
    <w:p w14:paraId="1DA49AD1" w14:textId="77777777" w:rsidR="001F33A6" w:rsidRPr="001F33A6" w:rsidRDefault="001F33A6" w:rsidP="001F33A6">
      <w:pPr>
        <w:numPr>
          <w:ilvl w:val="0"/>
          <w:numId w:val="6"/>
        </w:numPr>
        <w:spacing w:before="100" w:beforeAutospacing="1" w:after="100" w:afterAutospacing="1" w:line="225" w:lineRule="atLeast"/>
        <w:ind w:left="1440"/>
        <w:rPr>
          <w:rFonts w:ascii="Verdana" w:eastAsia="Times New Roman" w:hAnsi="Verdana" w:cs="Times New Roman"/>
          <w:color w:val="000000"/>
          <w:sz w:val="18"/>
          <w:szCs w:val="18"/>
        </w:rPr>
      </w:pPr>
      <w:hyperlink r:id="rId14" w:history="1">
        <w:r w:rsidRPr="001F33A6">
          <w:rPr>
            <w:rFonts w:ascii="Verdana" w:eastAsia="Times New Roman" w:hAnsi="Verdana" w:cs="Times New Roman"/>
            <w:b/>
            <w:bCs/>
            <w:color w:val="0033CC"/>
            <w:sz w:val="18"/>
            <w:szCs w:val="18"/>
            <w:u w:val="single"/>
          </w:rPr>
          <w:t>http://www.cheney268.com/UbDUnits/chs/JustFacts.htm</w:t>
        </w:r>
      </w:hyperlink>
      <w:r w:rsidRPr="001F33A6">
        <w:rPr>
          <w:rFonts w:ascii="Verdana" w:eastAsia="Times New Roman" w:hAnsi="Verdana" w:cs="Times New Roman"/>
          <w:color w:val="000000"/>
          <w:sz w:val="18"/>
          <w:szCs w:val="18"/>
        </w:rPr>
        <w:br/>
        <w:t>Review this page to understand the differences between fact, opinion, and bias.</w:t>
      </w:r>
    </w:p>
    <w:p w14:paraId="4ED3FB5F" w14:textId="77777777" w:rsidR="001F33A6" w:rsidRPr="001F33A6" w:rsidRDefault="001F33A6" w:rsidP="001F33A6">
      <w:pPr>
        <w:numPr>
          <w:ilvl w:val="0"/>
          <w:numId w:val="7"/>
        </w:numPr>
        <w:spacing w:before="100" w:beforeAutospacing="1" w:after="100" w:afterAutospacing="1" w:line="225" w:lineRule="atLeast"/>
        <w:ind w:left="1440"/>
        <w:rPr>
          <w:rFonts w:ascii="Verdana" w:eastAsia="Times New Roman" w:hAnsi="Verdana" w:cs="Times New Roman"/>
          <w:color w:val="000000"/>
          <w:sz w:val="18"/>
          <w:szCs w:val="18"/>
        </w:rPr>
      </w:pPr>
      <w:hyperlink r:id="rId15" w:anchor="What%20is%20Media%20Literacy" w:history="1">
        <w:r w:rsidRPr="001F33A6">
          <w:rPr>
            <w:rFonts w:ascii="Verdana" w:eastAsia="Times New Roman" w:hAnsi="Verdana" w:cs="Times New Roman"/>
            <w:b/>
            <w:bCs/>
            <w:color w:val="0033CC"/>
            <w:sz w:val="18"/>
            <w:szCs w:val="18"/>
            <w:u w:val="single"/>
          </w:rPr>
          <w:t>http://www.ced.appstate.edu/departments/ci/programs/edmedia/medialit/article.html#What%20is%20Media%20Literacy</w:t>
        </w:r>
      </w:hyperlink>
      <w:r w:rsidRPr="001F33A6">
        <w:rPr>
          <w:rFonts w:ascii="Verdana" w:eastAsia="Times New Roman" w:hAnsi="Verdana" w:cs="Times New Roman"/>
          <w:color w:val="000000"/>
          <w:sz w:val="18"/>
          <w:szCs w:val="18"/>
        </w:rPr>
        <w:br/>
        <w:t>Read this page to explore the idea of media literacy.</w:t>
      </w:r>
    </w:p>
    <w:p w14:paraId="355F553D" w14:textId="77777777" w:rsidR="001F33A6" w:rsidRPr="001F33A6" w:rsidRDefault="001F33A6" w:rsidP="001F33A6">
      <w:pPr>
        <w:spacing w:before="100" w:beforeAutospacing="1" w:after="100" w:afterAutospacing="1" w:line="225" w:lineRule="atLeast"/>
        <w:jc w:val="center"/>
        <w:rPr>
          <w:rFonts w:ascii="Verdana" w:eastAsia="Times New Roman" w:hAnsi="Verdana" w:cs="Times New Roman"/>
          <w:color w:val="000000"/>
          <w:sz w:val="18"/>
          <w:szCs w:val="18"/>
        </w:rPr>
      </w:pPr>
      <w:hyperlink r:id="rId16" w:anchor="top" w:history="1">
        <w:r w:rsidRPr="001F33A6">
          <w:rPr>
            <w:rFonts w:ascii="Verdana" w:eastAsia="Times New Roman" w:hAnsi="Verdana" w:cs="Times New Roman"/>
            <w:color w:val="0033CC"/>
            <w:sz w:val="18"/>
            <w:szCs w:val="18"/>
            <w:u w:val="single"/>
          </w:rPr>
          <w:t>Top</w:t>
        </w:r>
      </w:hyperlink>
    </w:p>
    <w:p w14:paraId="2555C3F4" w14:textId="77777777" w:rsidR="001F33A6" w:rsidRPr="001F33A6" w:rsidRDefault="001F33A6" w:rsidP="001F33A6">
      <w:pPr>
        <w:spacing w:before="100" w:beforeAutospacing="1" w:after="100" w:afterAutospacing="1" w:line="240" w:lineRule="auto"/>
        <w:rPr>
          <w:rFonts w:ascii="Times New Roman" w:eastAsia="Times New Roman" w:hAnsi="Times New Roman" w:cs="Times New Roman"/>
          <w:sz w:val="24"/>
          <w:szCs w:val="24"/>
        </w:rPr>
      </w:pPr>
      <w:bookmarkStart w:id="6" w:name="conclusion"/>
      <w:bookmarkEnd w:id="6"/>
      <w:r w:rsidRPr="001F33A6">
        <w:rPr>
          <w:rFonts w:ascii="Arial" w:eastAsia="Times New Roman" w:hAnsi="Arial" w:cs="Arial"/>
          <w:b/>
          <w:bCs/>
          <w:color w:val="990066"/>
          <w:sz w:val="24"/>
          <w:szCs w:val="24"/>
        </w:rPr>
        <w:t>Conclusion</w:t>
      </w:r>
    </w:p>
    <w:p w14:paraId="664B235B" w14:textId="77777777" w:rsidR="002C7552" w:rsidRDefault="001F33A6" w:rsidP="001F33A6">
      <w:pPr>
        <w:rPr>
          <w:rFonts w:ascii="Verdana" w:eastAsia="Times New Roman" w:hAnsi="Verdana" w:cs="Times New Roman"/>
          <w:color w:val="000000"/>
          <w:sz w:val="18"/>
          <w:szCs w:val="18"/>
        </w:rPr>
      </w:pPr>
      <w:r w:rsidRPr="001F33A6">
        <w:rPr>
          <w:rFonts w:ascii="Verdana" w:eastAsia="Times New Roman" w:hAnsi="Verdana" w:cs="Times New Roman"/>
          <w:color w:val="000000"/>
          <w:sz w:val="18"/>
          <w:szCs w:val="18"/>
        </w:rPr>
        <w:t xml:space="preserve">In the process of completing this </w:t>
      </w:r>
      <w:proofErr w:type="spellStart"/>
      <w:r w:rsidRPr="001F33A6">
        <w:rPr>
          <w:rFonts w:ascii="Verdana" w:eastAsia="Times New Roman" w:hAnsi="Verdana" w:cs="Times New Roman"/>
          <w:color w:val="000000"/>
          <w:sz w:val="18"/>
          <w:szCs w:val="18"/>
        </w:rPr>
        <w:t>WebQuest</w:t>
      </w:r>
      <w:proofErr w:type="spellEnd"/>
      <w:r w:rsidRPr="001F33A6">
        <w:rPr>
          <w:rFonts w:ascii="Verdana" w:eastAsia="Times New Roman" w:hAnsi="Verdana" w:cs="Times New Roman"/>
          <w:color w:val="000000"/>
          <w:sz w:val="18"/>
          <w:szCs w:val="18"/>
        </w:rPr>
        <w:t xml:space="preserve">, you've become informed about the techniques of advertising as well as evaluating bias in advertising. You have read information to answer questions about this topic, and have increased your media literacy. You've also used your evaluation skills to take a critical look at a print advertisement. By expanding your media literacy, you will become more </w:t>
      </w:r>
      <w:r w:rsidRPr="001F33A6">
        <w:rPr>
          <w:rFonts w:ascii="Verdana" w:eastAsia="Times New Roman" w:hAnsi="Verdana" w:cs="Times New Roman"/>
          <w:color w:val="000000"/>
          <w:sz w:val="18"/>
          <w:szCs w:val="18"/>
        </w:rPr>
        <w:lastRenderedPageBreak/>
        <w:t>aware of advertising techniques, how they are used to persuade you, and how to be observant of the different messages advertisements present.</w:t>
      </w:r>
    </w:p>
    <w:p w14:paraId="6B985158" w14:textId="77777777" w:rsidR="001F33A6" w:rsidRDefault="001F33A6" w:rsidP="001F33A6">
      <w:pPr>
        <w:rPr>
          <w:rFonts w:ascii="Verdana" w:eastAsia="Times New Roman" w:hAnsi="Verdana" w:cs="Times New Roman"/>
          <w:color w:val="000000"/>
          <w:sz w:val="18"/>
          <w:szCs w:val="18"/>
        </w:rPr>
      </w:pPr>
    </w:p>
    <w:tbl>
      <w:tblPr>
        <w:tblW w:w="7500" w:type="dxa"/>
        <w:tblCellSpacing w:w="0" w:type="dxa"/>
        <w:tblCellMar>
          <w:top w:w="45" w:type="dxa"/>
          <w:left w:w="45" w:type="dxa"/>
          <w:bottom w:w="45" w:type="dxa"/>
          <w:right w:w="45" w:type="dxa"/>
        </w:tblCellMar>
        <w:tblLook w:val="04A0" w:firstRow="1" w:lastRow="0" w:firstColumn="1" w:lastColumn="0" w:noHBand="0" w:noVBand="1"/>
      </w:tblPr>
      <w:tblGrid>
        <w:gridCol w:w="2500"/>
        <w:gridCol w:w="1666"/>
        <w:gridCol w:w="1667"/>
        <w:gridCol w:w="1667"/>
      </w:tblGrid>
      <w:tr w:rsidR="001F33A6" w:rsidRPr="0003359C" w14:paraId="13FDEF72" w14:textId="77777777" w:rsidTr="00F36A66">
        <w:trPr>
          <w:tblCellSpacing w:w="0" w:type="dxa"/>
        </w:trPr>
        <w:tc>
          <w:tcPr>
            <w:tcW w:w="1500" w:type="pct"/>
            <w:vAlign w:val="center"/>
            <w:hideMark/>
          </w:tcPr>
          <w:p w14:paraId="4D757D67" w14:textId="77777777" w:rsidR="001F33A6" w:rsidRPr="0003359C" w:rsidRDefault="001F33A6" w:rsidP="00F36A66">
            <w:r w:rsidRPr="0003359C">
              <w:rPr>
                <w:b/>
                <w:bCs/>
                <w:i/>
                <w:iCs/>
              </w:rPr>
              <w:t>Print Advertisement Analysis</w:t>
            </w:r>
          </w:p>
        </w:tc>
        <w:tc>
          <w:tcPr>
            <w:tcW w:w="1000" w:type="pct"/>
            <w:hideMark/>
          </w:tcPr>
          <w:p w14:paraId="2F58A991" w14:textId="77777777" w:rsidR="001F33A6" w:rsidRPr="0003359C" w:rsidRDefault="001F33A6" w:rsidP="00F36A66">
            <w:r w:rsidRPr="0003359C">
              <w:rPr>
                <w:b/>
                <w:bCs/>
                <w:i/>
                <w:iCs/>
              </w:rPr>
              <w:t>Points Possible*</w:t>
            </w:r>
          </w:p>
        </w:tc>
        <w:tc>
          <w:tcPr>
            <w:tcW w:w="1000" w:type="pct"/>
            <w:vAlign w:val="center"/>
            <w:hideMark/>
          </w:tcPr>
          <w:p w14:paraId="776DEEA6" w14:textId="77777777" w:rsidR="001F33A6" w:rsidRPr="0003359C" w:rsidRDefault="001F33A6" w:rsidP="00F36A66">
            <w:r w:rsidRPr="0003359C">
              <w:rPr>
                <w:b/>
                <w:bCs/>
                <w:i/>
                <w:iCs/>
              </w:rPr>
              <w:t>Self-</w:t>
            </w:r>
            <w:r w:rsidRPr="0003359C">
              <w:rPr>
                <w:b/>
                <w:bCs/>
                <w:i/>
                <w:iCs/>
              </w:rPr>
              <w:br/>
              <w:t>Assessment</w:t>
            </w:r>
          </w:p>
        </w:tc>
        <w:tc>
          <w:tcPr>
            <w:tcW w:w="1000" w:type="pct"/>
            <w:vAlign w:val="center"/>
            <w:hideMark/>
          </w:tcPr>
          <w:p w14:paraId="4F694160" w14:textId="77777777" w:rsidR="001F33A6" w:rsidRPr="0003359C" w:rsidRDefault="001F33A6" w:rsidP="00F36A66">
            <w:r w:rsidRPr="0003359C">
              <w:rPr>
                <w:b/>
                <w:bCs/>
                <w:i/>
                <w:iCs/>
              </w:rPr>
              <w:t>Teacher</w:t>
            </w:r>
            <w:r w:rsidRPr="0003359C">
              <w:rPr>
                <w:b/>
                <w:bCs/>
                <w:i/>
                <w:iCs/>
              </w:rPr>
              <w:br/>
              <w:t>Assessment</w:t>
            </w:r>
          </w:p>
        </w:tc>
      </w:tr>
      <w:tr w:rsidR="001F33A6" w:rsidRPr="0003359C" w14:paraId="407AB24A" w14:textId="77777777" w:rsidTr="00F36A66">
        <w:trPr>
          <w:tblCellSpacing w:w="0" w:type="dxa"/>
        </w:trPr>
        <w:tc>
          <w:tcPr>
            <w:tcW w:w="1500" w:type="pct"/>
            <w:vAlign w:val="center"/>
            <w:hideMark/>
          </w:tcPr>
          <w:p w14:paraId="0FD7ADA7" w14:textId="77777777" w:rsidR="001F33A6" w:rsidRPr="0003359C" w:rsidRDefault="001F33A6" w:rsidP="00F36A66">
            <w:r w:rsidRPr="0003359C">
              <w:t xml:space="preserve">Identify and describe the subject of the advertisement and its purpose. </w:t>
            </w:r>
          </w:p>
        </w:tc>
        <w:tc>
          <w:tcPr>
            <w:tcW w:w="1000" w:type="pct"/>
            <w:vAlign w:val="center"/>
            <w:hideMark/>
          </w:tcPr>
          <w:p w14:paraId="602D8CD9" w14:textId="77777777" w:rsidR="001F33A6" w:rsidRPr="0003359C" w:rsidRDefault="001F33A6" w:rsidP="00F36A66">
            <w:r w:rsidRPr="0003359C">
              <w:t>10</w:t>
            </w:r>
          </w:p>
        </w:tc>
        <w:tc>
          <w:tcPr>
            <w:tcW w:w="1000" w:type="pct"/>
            <w:vAlign w:val="center"/>
            <w:hideMark/>
          </w:tcPr>
          <w:p w14:paraId="4E814EFA" w14:textId="77777777" w:rsidR="001F33A6" w:rsidRPr="0003359C" w:rsidRDefault="001F33A6" w:rsidP="00F36A66">
            <w:r w:rsidRPr="0003359C">
              <w:t> </w:t>
            </w:r>
          </w:p>
        </w:tc>
        <w:tc>
          <w:tcPr>
            <w:tcW w:w="1000" w:type="pct"/>
            <w:vAlign w:val="center"/>
            <w:hideMark/>
          </w:tcPr>
          <w:p w14:paraId="51BFA71C" w14:textId="77777777" w:rsidR="001F33A6" w:rsidRPr="0003359C" w:rsidRDefault="001F33A6" w:rsidP="00F36A66">
            <w:r w:rsidRPr="0003359C">
              <w:t> </w:t>
            </w:r>
          </w:p>
        </w:tc>
      </w:tr>
      <w:tr w:rsidR="001F33A6" w:rsidRPr="0003359C" w14:paraId="033D1FAE" w14:textId="77777777" w:rsidTr="00F36A66">
        <w:trPr>
          <w:tblCellSpacing w:w="0" w:type="dxa"/>
        </w:trPr>
        <w:tc>
          <w:tcPr>
            <w:tcW w:w="1500" w:type="pct"/>
            <w:vAlign w:val="center"/>
            <w:hideMark/>
          </w:tcPr>
          <w:p w14:paraId="3E16A7E9" w14:textId="77777777" w:rsidR="001F33A6" w:rsidRPr="0003359C" w:rsidRDefault="001F33A6" w:rsidP="00F36A66">
            <w:r w:rsidRPr="0003359C">
              <w:t>Identify and describe the advertising techniques used in the ad's design.</w:t>
            </w:r>
          </w:p>
        </w:tc>
        <w:tc>
          <w:tcPr>
            <w:tcW w:w="1000" w:type="pct"/>
            <w:vAlign w:val="center"/>
            <w:hideMark/>
          </w:tcPr>
          <w:p w14:paraId="0634661F" w14:textId="77777777" w:rsidR="001F33A6" w:rsidRPr="0003359C" w:rsidRDefault="001F33A6" w:rsidP="00F36A66">
            <w:r w:rsidRPr="0003359C">
              <w:t>10</w:t>
            </w:r>
          </w:p>
        </w:tc>
        <w:tc>
          <w:tcPr>
            <w:tcW w:w="1000" w:type="pct"/>
            <w:vAlign w:val="center"/>
            <w:hideMark/>
          </w:tcPr>
          <w:p w14:paraId="233E69E3" w14:textId="77777777" w:rsidR="001F33A6" w:rsidRPr="0003359C" w:rsidRDefault="001F33A6" w:rsidP="00F36A66">
            <w:r w:rsidRPr="0003359C">
              <w:t> </w:t>
            </w:r>
          </w:p>
        </w:tc>
        <w:tc>
          <w:tcPr>
            <w:tcW w:w="1000" w:type="pct"/>
            <w:vAlign w:val="center"/>
            <w:hideMark/>
          </w:tcPr>
          <w:p w14:paraId="2C70ECE7" w14:textId="77777777" w:rsidR="001F33A6" w:rsidRPr="0003359C" w:rsidRDefault="001F33A6" w:rsidP="00F36A66">
            <w:r w:rsidRPr="0003359C">
              <w:t> </w:t>
            </w:r>
          </w:p>
        </w:tc>
      </w:tr>
      <w:tr w:rsidR="001F33A6" w:rsidRPr="0003359C" w14:paraId="3246491D" w14:textId="77777777" w:rsidTr="00F36A66">
        <w:trPr>
          <w:tblCellSpacing w:w="0" w:type="dxa"/>
        </w:trPr>
        <w:tc>
          <w:tcPr>
            <w:tcW w:w="1500" w:type="pct"/>
            <w:vAlign w:val="center"/>
            <w:hideMark/>
          </w:tcPr>
          <w:p w14:paraId="5AF50DCE" w14:textId="77777777" w:rsidR="001F33A6" w:rsidRPr="0003359C" w:rsidRDefault="001F33A6" w:rsidP="00F36A66">
            <w:r w:rsidRPr="0003359C">
              <w:t>Describe bias included in the ad, how it is demonstrated, and why the need for including bias.</w:t>
            </w:r>
          </w:p>
        </w:tc>
        <w:tc>
          <w:tcPr>
            <w:tcW w:w="1000" w:type="pct"/>
            <w:vAlign w:val="center"/>
            <w:hideMark/>
          </w:tcPr>
          <w:p w14:paraId="061F8F81" w14:textId="77777777" w:rsidR="001F33A6" w:rsidRPr="0003359C" w:rsidRDefault="001F33A6" w:rsidP="00F36A66">
            <w:r w:rsidRPr="0003359C">
              <w:t>10</w:t>
            </w:r>
          </w:p>
        </w:tc>
        <w:tc>
          <w:tcPr>
            <w:tcW w:w="1000" w:type="pct"/>
            <w:vAlign w:val="center"/>
            <w:hideMark/>
          </w:tcPr>
          <w:p w14:paraId="03D0EF0E" w14:textId="77777777" w:rsidR="001F33A6" w:rsidRPr="0003359C" w:rsidRDefault="001F33A6" w:rsidP="00F36A66">
            <w:r w:rsidRPr="0003359C">
              <w:t> </w:t>
            </w:r>
          </w:p>
        </w:tc>
        <w:tc>
          <w:tcPr>
            <w:tcW w:w="1000" w:type="pct"/>
            <w:vAlign w:val="center"/>
            <w:hideMark/>
          </w:tcPr>
          <w:p w14:paraId="016F9F7E" w14:textId="77777777" w:rsidR="001F33A6" w:rsidRPr="0003359C" w:rsidRDefault="001F33A6" w:rsidP="00F36A66">
            <w:r w:rsidRPr="0003359C">
              <w:t> </w:t>
            </w:r>
          </w:p>
        </w:tc>
      </w:tr>
      <w:tr w:rsidR="001F33A6" w:rsidRPr="0003359C" w14:paraId="1D7F293A" w14:textId="77777777" w:rsidTr="00F36A66">
        <w:trPr>
          <w:tblCellSpacing w:w="0" w:type="dxa"/>
        </w:trPr>
        <w:tc>
          <w:tcPr>
            <w:tcW w:w="1500" w:type="pct"/>
            <w:vAlign w:val="center"/>
            <w:hideMark/>
          </w:tcPr>
          <w:p w14:paraId="4D6FBB0C" w14:textId="77777777" w:rsidR="001F33A6" w:rsidRPr="0003359C" w:rsidRDefault="001F33A6" w:rsidP="00F36A66">
            <w:r w:rsidRPr="0003359C">
              <w:t>Provide clear explanation for the believability of the advertisement.</w:t>
            </w:r>
          </w:p>
        </w:tc>
        <w:tc>
          <w:tcPr>
            <w:tcW w:w="1000" w:type="pct"/>
            <w:vAlign w:val="center"/>
            <w:hideMark/>
          </w:tcPr>
          <w:p w14:paraId="526794B6" w14:textId="77777777" w:rsidR="001F33A6" w:rsidRPr="0003359C" w:rsidRDefault="001F33A6" w:rsidP="00F36A66">
            <w:r w:rsidRPr="0003359C">
              <w:t>10</w:t>
            </w:r>
          </w:p>
        </w:tc>
        <w:tc>
          <w:tcPr>
            <w:tcW w:w="1000" w:type="pct"/>
            <w:vAlign w:val="center"/>
            <w:hideMark/>
          </w:tcPr>
          <w:p w14:paraId="6AC0E813" w14:textId="77777777" w:rsidR="001F33A6" w:rsidRPr="0003359C" w:rsidRDefault="001F33A6" w:rsidP="00F36A66">
            <w:r w:rsidRPr="0003359C">
              <w:t> </w:t>
            </w:r>
          </w:p>
        </w:tc>
        <w:tc>
          <w:tcPr>
            <w:tcW w:w="1000" w:type="pct"/>
            <w:vAlign w:val="center"/>
            <w:hideMark/>
          </w:tcPr>
          <w:p w14:paraId="05941891" w14:textId="77777777" w:rsidR="001F33A6" w:rsidRPr="0003359C" w:rsidRDefault="001F33A6" w:rsidP="00F36A66">
            <w:r w:rsidRPr="0003359C">
              <w:t> </w:t>
            </w:r>
          </w:p>
        </w:tc>
        <w:bookmarkStart w:id="7" w:name="_GoBack"/>
        <w:bookmarkEnd w:id="7"/>
      </w:tr>
      <w:tr w:rsidR="001F33A6" w:rsidRPr="0003359C" w14:paraId="79F9A245" w14:textId="77777777" w:rsidTr="00F36A66">
        <w:trPr>
          <w:tblCellSpacing w:w="0" w:type="dxa"/>
        </w:trPr>
        <w:tc>
          <w:tcPr>
            <w:tcW w:w="0" w:type="auto"/>
            <w:vAlign w:val="center"/>
            <w:hideMark/>
          </w:tcPr>
          <w:p w14:paraId="325D528A" w14:textId="77777777" w:rsidR="001F33A6" w:rsidRPr="0003359C" w:rsidRDefault="001F33A6" w:rsidP="00F36A66">
            <w:r w:rsidRPr="0003359C">
              <w:t>Provide clear explanation for agreement or disagreement with the advertisement.</w:t>
            </w:r>
          </w:p>
        </w:tc>
        <w:tc>
          <w:tcPr>
            <w:tcW w:w="0" w:type="auto"/>
            <w:vAlign w:val="center"/>
            <w:hideMark/>
          </w:tcPr>
          <w:p w14:paraId="41344203" w14:textId="77777777" w:rsidR="001F33A6" w:rsidRPr="0003359C" w:rsidRDefault="001F33A6" w:rsidP="00F36A66">
            <w:r w:rsidRPr="0003359C">
              <w:t>10</w:t>
            </w:r>
          </w:p>
        </w:tc>
        <w:tc>
          <w:tcPr>
            <w:tcW w:w="0" w:type="auto"/>
            <w:vAlign w:val="center"/>
            <w:hideMark/>
          </w:tcPr>
          <w:p w14:paraId="0CD54AAE" w14:textId="77777777" w:rsidR="001F33A6" w:rsidRPr="0003359C" w:rsidRDefault="001F33A6" w:rsidP="00F36A66">
            <w:r w:rsidRPr="0003359C">
              <w:t> </w:t>
            </w:r>
          </w:p>
        </w:tc>
        <w:tc>
          <w:tcPr>
            <w:tcW w:w="0" w:type="auto"/>
            <w:vAlign w:val="center"/>
            <w:hideMark/>
          </w:tcPr>
          <w:p w14:paraId="6D9EA3AA" w14:textId="77777777" w:rsidR="001F33A6" w:rsidRPr="0003359C" w:rsidRDefault="001F33A6" w:rsidP="00F36A66">
            <w:r w:rsidRPr="0003359C">
              <w:t> </w:t>
            </w:r>
          </w:p>
        </w:tc>
      </w:tr>
    </w:tbl>
    <w:p w14:paraId="78D33875" w14:textId="77777777" w:rsidR="001F33A6" w:rsidRDefault="001F33A6" w:rsidP="001F33A6">
      <w:r w:rsidRPr="0003359C">
        <w:t>*</w:t>
      </w:r>
      <w:r w:rsidRPr="0003359C">
        <w:rPr>
          <w:i/>
          <w:iCs/>
        </w:rPr>
        <w:t>Rate each category according to the following scale: Excellent – 9-10 points; Very Good – 7-8 points; Good – 5-6 points; Satisfactory – 3-4 points; Poor – 1-2 points; and Unsatisfactory – 0 points</w:t>
      </w:r>
    </w:p>
    <w:sectPr w:rsidR="001F3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46085"/>
    <w:multiLevelType w:val="multilevel"/>
    <w:tmpl w:val="4652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E4756"/>
    <w:multiLevelType w:val="multilevel"/>
    <w:tmpl w:val="F4DA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557D80"/>
    <w:multiLevelType w:val="multilevel"/>
    <w:tmpl w:val="CAF2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91A9F"/>
    <w:multiLevelType w:val="multilevel"/>
    <w:tmpl w:val="01B8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C27C8"/>
    <w:multiLevelType w:val="multilevel"/>
    <w:tmpl w:val="BAA26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CC40A3"/>
    <w:multiLevelType w:val="multilevel"/>
    <w:tmpl w:val="D790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D91110"/>
    <w:multiLevelType w:val="multilevel"/>
    <w:tmpl w:val="9F1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A6"/>
    <w:rsid w:val="00055FF5"/>
    <w:rsid w:val="00082638"/>
    <w:rsid w:val="000957BB"/>
    <w:rsid w:val="000F5619"/>
    <w:rsid w:val="001F33A6"/>
    <w:rsid w:val="00277099"/>
    <w:rsid w:val="0028143B"/>
    <w:rsid w:val="002847E2"/>
    <w:rsid w:val="002B4AAE"/>
    <w:rsid w:val="002C7552"/>
    <w:rsid w:val="0033725D"/>
    <w:rsid w:val="00415609"/>
    <w:rsid w:val="0044108C"/>
    <w:rsid w:val="00547F4C"/>
    <w:rsid w:val="0057375F"/>
    <w:rsid w:val="00770E9C"/>
    <w:rsid w:val="008B4855"/>
    <w:rsid w:val="008D6D4A"/>
    <w:rsid w:val="009470F8"/>
    <w:rsid w:val="009836C2"/>
    <w:rsid w:val="00A337CC"/>
    <w:rsid w:val="00A40A13"/>
    <w:rsid w:val="00B152C3"/>
    <w:rsid w:val="00B67D7D"/>
    <w:rsid w:val="00B93B75"/>
    <w:rsid w:val="00BA3519"/>
    <w:rsid w:val="00C16E61"/>
    <w:rsid w:val="00CD26D5"/>
    <w:rsid w:val="00CE2825"/>
    <w:rsid w:val="00CE7FD4"/>
    <w:rsid w:val="00D63005"/>
    <w:rsid w:val="00D763E2"/>
    <w:rsid w:val="00EC3BE7"/>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FFB"/>
  <w15:chartTrackingRefBased/>
  <w15:docId w15:val="{2C0FAA74-BC92-4A66-80C6-48C8A369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825389">
      <w:bodyDiv w:val="1"/>
      <w:marLeft w:val="0"/>
      <w:marRight w:val="0"/>
      <w:marTop w:val="0"/>
      <w:marBottom w:val="0"/>
      <w:divBdr>
        <w:top w:val="none" w:sz="0" w:space="0" w:color="auto"/>
        <w:left w:val="none" w:sz="0" w:space="0" w:color="auto"/>
        <w:bottom w:val="none" w:sz="0" w:space="0" w:color="auto"/>
        <w:right w:val="none" w:sz="0" w:space="0" w:color="auto"/>
      </w:divBdr>
      <w:divsChild>
        <w:div w:id="92145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40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184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18440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086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encoe.com/sec/science/webquest/content/pdfs/unit1worksheet.pdf" TargetMode="External"/><Relationship Id="rId13" Type="http://schemas.openxmlformats.org/officeDocument/2006/relationships/hyperlink" Target="http://www.glencoe.com/sec/science/cgi-bin/splitwindow.cgi?top=http://www.glencoe.com/sec/science/top2.html&amp;link=http://pbskids.org/dontbuyit/advertisingtricks/betheaddetective_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encoe.com/sec/science/webquest/content/evalbias.shtml" TargetMode="External"/><Relationship Id="rId12" Type="http://schemas.openxmlformats.org/officeDocument/2006/relationships/hyperlink" Target="http://www.glencoe.com/sec/science/cgi-bin/splitwindow.cgi?top=http://www.glencoe.com/sec/science/top2.html&amp;link=http://www.media-awareness.ca/english/resources/educational/handouts/advertising_marketing/common_ad_strats.cf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lencoe.com/sec/science/webquest/content/evalbias.shtml" TargetMode="External"/><Relationship Id="rId1" Type="http://schemas.openxmlformats.org/officeDocument/2006/relationships/numbering" Target="numbering.xml"/><Relationship Id="rId6" Type="http://schemas.openxmlformats.org/officeDocument/2006/relationships/hyperlink" Target="http://www.glencoe.com/sec/science/webquest/content/evalbias.shtml" TargetMode="External"/><Relationship Id="rId11" Type="http://schemas.openxmlformats.org/officeDocument/2006/relationships/hyperlink" Target="http://www.glencoe.com/sec/science/cgi-bin/splitwindow.cgi?top=http://www.glencoe.com/sec/science/top2.html&amp;link=http://www.media-awareness.ca/english/issues/stereotyping/index.cfm" TargetMode="External"/><Relationship Id="rId5" Type="http://schemas.openxmlformats.org/officeDocument/2006/relationships/hyperlink" Target="http://www.glencoe.com/sec/science/webquest/content/evalbias.shtml" TargetMode="External"/><Relationship Id="rId15" Type="http://schemas.openxmlformats.org/officeDocument/2006/relationships/hyperlink" Target="http://www.glencoe.com/sec/science/cgi-bin/splitwindow.cgi?top=http://www.glencoe.com/sec/science/top2.html&amp;link=http://www.ced.appstate.edu/departments/ci/programs/edmedia/medialit/article.html" TargetMode="External"/><Relationship Id="rId10" Type="http://schemas.openxmlformats.org/officeDocument/2006/relationships/hyperlink" Target="http://www.glencoe.com/sec/science/webquest/content/evalbias.shtml" TargetMode="External"/><Relationship Id="rId4" Type="http://schemas.openxmlformats.org/officeDocument/2006/relationships/webSettings" Target="webSettings.xml"/><Relationship Id="rId9" Type="http://schemas.openxmlformats.org/officeDocument/2006/relationships/hyperlink" Target="http://www.adobe.com/prodindex/acrobat/readstep.html" TargetMode="External"/><Relationship Id="rId14" Type="http://schemas.openxmlformats.org/officeDocument/2006/relationships/hyperlink" Target="http://www.glencoe.com/sec/science/cgi-bin/splitwindow.cgi?top=http://www.glencoe.com/sec/science/top2.html&amp;link=http://www.cheney268.com/UbDUnits/chs/JustFac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2014-07-17T06:04:00Z</dcterms:created>
  <dcterms:modified xsi:type="dcterms:W3CDTF">2014-07-17T06:13:00Z</dcterms:modified>
</cp:coreProperties>
</file>